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50" w:rsidRPr="00793D13" w:rsidRDefault="00260950" w:rsidP="00260950">
      <w:pPr>
        <w:spacing w:after="0"/>
        <w:rPr>
          <w:bCs/>
        </w:rPr>
      </w:pPr>
      <w:r w:rsidRPr="00793D13">
        <w:rPr>
          <w:b/>
        </w:rPr>
        <w:t xml:space="preserve">By The Numbers: </w:t>
      </w:r>
      <w:r w:rsidRPr="00793D13">
        <w:t xml:space="preserve">In this quarter, Nebraska Master Naturalists have </w:t>
      </w:r>
      <w:r w:rsidRPr="00793D13">
        <w:rPr>
          <w:b/>
        </w:rPr>
        <w:t>contributed</w:t>
      </w:r>
      <w:r w:rsidR="00395E6B" w:rsidRPr="00793D13">
        <w:rPr>
          <w:b/>
        </w:rPr>
        <w:t xml:space="preserve"> </w:t>
      </w:r>
      <w:r w:rsidR="00F14BBE">
        <w:rPr>
          <w:b/>
        </w:rPr>
        <w:t>1,550</w:t>
      </w:r>
      <w:r w:rsidR="00D110FB">
        <w:t xml:space="preserve"> </w:t>
      </w:r>
      <w:r w:rsidR="00040C7F" w:rsidRPr="00793D13">
        <w:t>hours</w:t>
      </w:r>
      <w:r w:rsidRPr="00793D13">
        <w:t xml:space="preserve"> of volunteer time valued at </w:t>
      </w:r>
      <w:r w:rsidR="00040C7F" w:rsidRPr="00793D13">
        <w:rPr>
          <w:b/>
        </w:rPr>
        <w:t>$</w:t>
      </w:r>
      <w:r w:rsidR="00F14BBE" w:rsidRPr="00F14BBE">
        <w:rPr>
          <w:b/>
        </w:rPr>
        <w:t>38,270</w:t>
      </w:r>
      <w:r w:rsidRPr="00793D13">
        <w:t xml:space="preserve">. In their efforts, Nebraska Master Naturalists have </w:t>
      </w:r>
      <w:r w:rsidRPr="00793D13">
        <w:rPr>
          <w:b/>
        </w:rPr>
        <w:t>connected</w:t>
      </w:r>
      <w:r w:rsidRPr="00793D13">
        <w:t xml:space="preserve"> </w:t>
      </w:r>
      <w:r w:rsidR="009507C0">
        <w:t xml:space="preserve">with </w:t>
      </w:r>
      <w:r w:rsidR="00F14BBE" w:rsidRPr="00F14BBE">
        <w:rPr>
          <w:b/>
        </w:rPr>
        <w:t>15</w:t>
      </w:r>
      <w:r w:rsidR="00F14BBE">
        <w:rPr>
          <w:b/>
        </w:rPr>
        <w:t>,</w:t>
      </w:r>
      <w:r w:rsidR="00F14BBE" w:rsidRPr="00F14BBE">
        <w:rPr>
          <w:b/>
        </w:rPr>
        <w:t>353</w:t>
      </w:r>
      <w:r w:rsidR="00F14BBE">
        <w:rPr>
          <w:b/>
        </w:rPr>
        <w:t xml:space="preserve"> </w:t>
      </w:r>
      <w:r w:rsidRPr="00793D13">
        <w:t xml:space="preserve">Nebraskans </w:t>
      </w:r>
      <w:r w:rsidR="009E671B" w:rsidRPr="00793D13">
        <w:t xml:space="preserve">through their volunteer service </w:t>
      </w:r>
      <w:r w:rsidRPr="00793D13">
        <w:t xml:space="preserve">and </w:t>
      </w:r>
      <w:r w:rsidR="009E671B" w:rsidRPr="00793D13">
        <w:t xml:space="preserve">have directly </w:t>
      </w:r>
      <w:r w:rsidRPr="00793D13">
        <w:rPr>
          <w:b/>
        </w:rPr>
        <w:t>impacted</w:t>
      </w:r>
      <w:r w:rsidR="009A26BD" w:rsidRPr="00793D13">
        <w:rPr>
          <w:b/>
        </w:rPr>
        <w:t xml:space="preserve"> </w:t>
      </w:r>
      <w:r w:rsidR="00F14BBE" w:rsidRPr="00F14BBE">
        <w:rPr>
          <w:b/>
        </w:rPr>
        <w:t>3</w:t>
      </w:r>
      <w:r w:rsidR="00F14BBE" w:rsidRPr="00F14BBE">
        <w:rPr>
          <w:b/>
        </w:rPr>
        <w:t>,</w:t>
      </w:r>
      <w:r w:rsidR="00F14BBE" w:rsidRPr="00F14BBE">
        <w:rPr>
          <w:b/>
        </w:rPr>
        <w:t>020</w:t>
      </w:r>
      <w:r w:rsidR="00F14BBE">
        <w:t xml:space="preserve"> </w:t>
      </w:r>
      <w:r w:rsidRPr="00793D13">
        <w:t xml:space="preserve">acres across the state in </w:t>
      </w:r>
      <w:r w:rsidR="009E671B" w:rsidRPr="00793D13">
        <w:t>resource management</w:t>
      </w:r>
      <w:r w:rsidRPr="00793D13">
        <w:t xml:space="preserve"> </w:t>
      </w:r>
      <w:r w:rsidR="009E671B" w:rsidRPr="00793D13">
        <w:t>projects</w:t>
      </w:r>
      <w:r w:rsidRPr="00793D13">
        <w:t>.  Since tracking</w:t>
      </w:r>
      <w:r w:rsidR="009E671B" w:rsidRPr="00793D13">
        <w:t xml:space="preserve"> Master Naturalist volunteering efforts in</w:t>
      </w:r>
      <w:r w:rsidRPr="00793D13">
        <w:t xml:space="preserve"> 2010, </w:t>
      </w:r>
      <w:r w:rsidR="009E671B" w:rsidRPr="00793D13">
        <w:t xml:space="preserve">Nebraska </w:t>
      </w:r>
      <w:r w:rsidRPr="00793D13">
        <w:t xml:space="preserve">Master Naturalists have contributed a total of </w:t>
      </w:r>
      <w:r w:rsidR="00F14BBE" w:rsidRPr="00F14BBE">
        <w:rPr>
          <w:b/>
        </w:rPr>
        <w:t>73</w:t>
      </w:r>
      <w:r w:rsidR="00F14BBE">
        <w:rPr>
          <w:b/>
        </w:rPr>
        <w:t>,</w:t>
      </w:r>
      <w:r w:rsidR="00F14BBE" w:rsidRPr="00F14BBE">
        <w:rPr>
          <w:b/>
        </w:rPr>
        <w:t>694</w:t>
      </w:r>
      <w:r w:rsidR="00F14BBE">
        <w:rPr>
          <w:b/>
        </w:rPr>
        <w:t xml:space="preserve"> </w:t>
      </w:r>
      <w:r w:rsidRPr="00793D13">
        <w:t xml:space="preserve">volunteer </w:t>
      </w:r>
      <w:r w:rsidRPr="00793D13">
        <w:rPr>
          <w:bCs/>
        </w:rPr>
        <w:t>service hours</w:t>
      </w:r>
      <w:r w:rsidRPr="00793D13">
        <w:rPr>
          <w:b/>
          <w:bCs/>
        </w:rPr>
        <w:t xml:space="preserve"> </w:t>
      </w:r>
      <w:r w:rsidR="009A7AF8" w:rsidRPr="00793D13">
        <w:rPr>
          <w:bCs/>
        </w:rPr>
        <w:t xml:space="preserve">statewide. This is </w:t>
      </w:r>
      <w:r w:rsidRPr="00793D13">
        <w:rPr>
          <w:bCs/>
        </w:rPr>
        <w:t xml:space="preserve">valued at </w:t>
      </w:r>
      <w:r w:rsidRPr="00793D13">
        <w:rPr>
          <w:b/>
          <w:bCs/>
        </w:rPr>
        <w:t>$</w:t>
      </w:r>
      <w:r w:rsidR="00F14BBE">
        <w:rPr>
          <w:b/>
          <w:bCs/>
        </w:rPr>
        <w:t>1,819,504</w:t>
      </w:r>
      <w:r w:rsidR="00CD390D">
        <w:rPr>
          <w:b/>
          <w:bCs/>
        </w:rPr>
        <w:t xml:space="preserve"> </w:t>
      </w:r>
      <w:r w:rsidR="009A7AF8" w:rsidRPr="00793D13">
        <w:rPr>
          <w:bCs/>
        </w:rPr>
        <w:t>in</w:t>
      </w:r>
      <w:r w:rsidR="00CD390D">
        <w:rPr>
          <w:bCs/>
        </w:rPr>
        <w:t xml:space="preserve"> salary</w:t>
      </w:r>
      <w:r w:rsidR="009A7AF8" w:rsidRPr="00793D13">
        <w:rPr>
          <w:bCs/>
        </w:rPr>
        <w:t xml:space="preserve"> savings to</w:t>
      </w:r>
      <w:r w:rsidR="00CD390D">
        <w:rPr>
          <w:bCs/>
        </w:rPr>
        <w:t xml:space="preserve"> our partners and</w:t>
      </w:r>
      <w:r w:rsidR="009A7AF8" w:rsidRPr="00793D13">
        <w:rPr>
          <w:bCs/>
        </w:rPr>
        <w:t xml:space="preserve"> Nebraska</w:t>
      </w:r>
      <w:r w:rsidR="00CD390D">
        <w:rPr>
          <w:bCs/>
        </w:rPr>
        <w:t>ns</w:t>
      </w:r>
      <w:r w:rsidR="009A7AF8" w:rsidRPr="00793D13">
        <w:rPr>
          <w:bCs/>
        </w:rPr>
        <w:t xml:space="preserve"> by utilizing volunteer support.</w:t>
      </w:r>
    </w:p>
    <w:p w:rsidR="00260950" w:rsidRPr="00793D13" w:rsidRDefault="00260950" w:rsidP="00260950">
      <w:pPr>
        <w:spacing w:after="0"/>
        <w:rPr>
          <w:bCs/>
        </w:rPr>
      </w:pPr>
    </w:p>
    <w:p w:rsidR="00FE3CAD" w:rsidRPr="00FE3CAD" w:rsidRDefault="002121A9" w:rsidP="004049EE">
      <w:pPr>
        <w:tabs>
          <w:tab w:val="left" w:pos="9348"/>
        </w:tabs>
      </w:pPr>
      <w:r w:rsidRPr="00793D13">
        <w:rPr>
          <w:b/>
        </w:rPr>
        <w:t>Highlighted Events</w:t>
      </w:r>
      <w:r w:rsidR="004049EE">
        <w:rPr>
          <w:b/>
        </w:rPr>
        <w:t>:</w:t>
      </w:r>
      <w:r w:rsidR="00FE3CAD">
        <w:rPr>
          <w:b/>
        </w:rPr>
        <w:t xml:space="preserve"> </w:t>
      </w:r>
      <w:r w:rsidR="00FE3CAD">
        <w:t xml:space="preserve">The Nebraska Master Naturalist Program has started off the new year very strong with great opportunities lined up for the year. In March our newly elected </w:t>
      </w:r>
      <w:r w:rsidR="00873A62">
        <w:t>Executive</w:t>
      </w:r>
      <w:r w:rsidR="00FE3CAD">
        <w:t xml:space="preserve"> board meet for the first time, we have </w:t>
      </w:r>
      <w:r w:rsidR="00873A62">
        <w:t>4 new board members that will make a great addition to our planning and direction moving forward.</w:t>
      </w:r>
      <w:r w:rsidR="00FE3CAD">
        <w:t xml:space="preserve"> </w:t>
      </w:r>
      <w:r w:rsidR="00873A62">
        <w:t xml:space="preserve"> Our new board members represent the master naturalist members and representatives of our partnering programs. </w:t>
      </w:r>
      <w:r w:rsidR="00412418">
        <w:t xml:space="preserve">Another great achievement for the Nebraska Master Naturalist Program was the launch of our new website </w:t>
      </w:r>
      <w:hyperlink r:id="rId8" w:history="1">
        <w:r w:rsidR="00412418" w:rsidRPr="00E9253F">
          <w:rPr>
            <w:rStyle w:val="Hyperlink"/>
          </w:rPr>
          <w:t>www.nemasternaturalist.org</w:t>
        </w:r>
      </w:hyperlink>
      <w:r w:rsidR="00412418">
        <w:t xml:space="preserve">. This new website was generously donated to use from the support of the Nebraska Master Naturalist Foundations, and it serves as an information portal for both organizations. The page is maintained by program staff, and it has been wonderful to work with such and easy and intuitive design that will help us drive new members and potential donors to the page. </w:t>
      </w:r>
    </w:p>
    <w:p w:rsidR="00F76617" w:rsidRDefault="00260950" w:rsidP="00AB0531">
      <w:pPr>
        <w:spacing w:after="0"/>
      </w:pPr>
      <w:bookmarkStart w:id="0" w:name="_GoBack"/>
      <w:bookmarkEnd w:id="0"/>
      <w:r w:rsidRPr="00793D13">
        <w:rPr>
          <w:b/>
        </w:rPr>
        <w:t>What is Ahead</w:t>
      </w:r>
      <w:r w:rsidR="00F33CA7" w:rsidRPr="00793D13">
        <w:rPr>
          <w:b/>
        </w:rPr>
        <w:t>:</w:t>
      </w:r>
      <w:r w:rsidR="00E1466A" w:rsidRPr="00793D13">
        <w:t xml:space="preserve"> </w:t>
      </w:r>
      <w:r w:rsidR="00873A62">
        <w:t>We have set the stage for 2019 to be another</w:t>
      </w:r>
      <w:r w:rsidR="00F76617">
        <w:t xml:space="preserve"> successful year for the master naturalist program. We have 4 training opportunities for new master naturalist members. Our first training will take place in April &amp; May in the Omaha area. Then in June we will host our 8</w:t>
      </w:r>
      <w:r w:rsidR="00F76617" w:rsidRPr="00F76617">
        <w:rPr>
          <w:vertAlign w:val="superscript"/>
        </w:rPr>
        <w:t>th</w:t>
      </w:r>
      <w:r w:rsidR="00F76617">
        <w:t xml:space="preserve"> year of training at the Nature Conservancy’s Niobrara Valley Preserve. This training is our most popular training opportunity to date, with the class being full before the end of February. In July we will host another week long training at UNL’s Cedar Point Biological Station. This training opportunity is our 3</w:t>
      </w:r>
      <w:r w:rsidR="00F76617" w:rsidRPr="00F76617">
        <w:rPr>
          <w:vertAlign w:val="superscript"/>
        </w:rPr>
        <w:t>rd</w:t>
      </w:r>
      <w:r w:rsidR="00F76617">
        <w:t xml:space="preserve"> year at this location and the second year that we have had the training course eligible as graduate credit through the college of education at UNL. </w:t>
      </w:r>
      <w:r w:rsidR="00873A62">
        <w:t xml:space="preserve"> </w:t>
      </w:r>
      <w:r w:rsidR="00F76617">
        <w:t>Then in September we will be hosting our Central Nebraska area training with our partners at the Crane Trust. This has proven to be a great location and opportunity for those in central Nebraska to take advantage of the local landscape by becoming connected with our program.</w:t>
      </w:r>
    </w:p>
    <w:p w:rsidR="00B73C59" w:rsidRPr="00B73C59" w:rsidRDefault="00F76617" w:rsidP="00B73C59">
      <w:pPr>
        <w:ind w:firstLine="720"/>
      </w:pPr>
      <w:r>
        <w:t xml:space="preserve">Other annual events for 2019 are taking shape. We are in the planning stages for several other training and educational events. In August we will </w:t>
      </w:r>
      <w:r w:rsidR="00B73C59">
        <w:t xml:space="preserve">have our annual Master Naturalist Reunion event, at the Nature Conservancy’s Niobrara Valley Preserve. This event will feature skills workshop on native plant identification and edible plant foraging, as well as a presentation on the </w:t>
      </w:r>
      <w:proofErr w:type="spellStart"/>
      <w:r w:rsidR="00B73C59">
        <w:t>NABat</w:t>
      </w:r>
      <w:proofErr w:type="spellEnd"/>
      <w:r w:rsidR="00B73C59">
        <w:t xml:space="preserve"> project, that fellow master naturalist volunteered with the data collection over the past two summers. This event is always a great opportunity for new and current members of the program to re-connect and network. In October the master naturalist program will hold the 3</w:t>
      </w:r>
      <w:r w:rsidR="00B73C59" w:rsidRPr="00B73C59">
        <w:rPr>
          <w:vertAlign w:val="superscript"/>
        </w:rPr>
        <w:t>rd</w:t>
      </w:r>
      <w:r w:rsidR="00B73C59">
        <w:t xml:space="preserve"> annual master naturalist conference. The conference is a wonderful event that</w:t>
      </w:r>
      <w:r w:rsidR="00B73C59" w:rsidRPr="005007BC">
        <w:t xml:space="preserve"> showcases the projects t</w:t>
      </w:r>
      <w:r w:rsidR="00B73C59">
        <w:t>hat master n</w:t>
      </w:r>
      <w:r w:rsidR="00B73C59" w:rsidRPr="005007BC">
        <w:t>aturalists have been working on over the past year. Our partnering organizations are also present, and present on projects and st</w:t>
      </w:r>
      <w:r w:rsidR="00B73C59">
        <w:t>udies that have or need master n</w:t>
      </w:r>
      <w:r w:rsidR="00B73C59" w:rsidRPr="005007BC">
        <w:t xml:space="preserve">aturalist involvement. </w:t>
      </w:r>
      <w:r w:rsidR="00B73C59">
        <w:t>Then we are already planning for 2020’s master naturalist Winter Celebration. We took off a year in 2019, but this new event is where the master n</w:t>
      </w:r>
      <w:r w:rsidR="00B73C59" w:rsidRPr="00B73C59">
        <w:t xml:space="preserve">aturalists get together to celebrate their work over the year. We </w:t>
      </w:r>
      <w:r w:rsidR="00B73C59">
        <w:t xml:space="preserve">will </w:t>
      </w:r>
      <w:r w:rsidR="00B73C59" w:rsidRPr="00B73C59">
        <w:t>have a keynote speaker, hand out certificates of achievements for those who excel beyond the required volunteer obligations, we recognize those who have worked and initiated special projects through the year.</w:t>
      </w:r>
    </w:p>
    <w:p w:rsidR="007D36C4" w:rsidRDefault="007D36C4" w:rsidP="00F76617">
      <w:pPr>
        <w:spacing w:after="0"/>
        <w:ind w:firstLine="720"/>
      </w:pPr>
    </w:p>
    <w:p w:rsidR="00101305" w:rsidRDefault="00101305" w:rsidP="00101305">
      <w:pPr>
        <w:spacing w:after="0"/>
        <w:rPr>
          <w:sz w:val="18"/>
          <w:szCs w:val="18"/>
        </w:rPr>
      </w:pPr>
    </w:p>
    <w:p w:rsidR="00581177" w:rsidRPr="00101305" w:rsidRDefault="00BF062A" w:rsidP="00101305">
      <w:pPr>
        <w:spacing w:after="0"/>
        <w:rPr>
          <w:sz w:val="18"/>
          <w:szCs w:val="18"/>
        </w:rPr>
      </w:pPr>
      <w:r w:rsidRPr="00101305">
        <w:rPr>
          <w:sz w:val="18"/>
          <w:szCs w:val="18"/>
        </w:rPr>
        <w:t xml:space="preserve"> </w:t>
      </w:r>
      <w:r w:rsidR="00260950" w:rsidRPr="00101305">
        <w:rPr>
          <w:sz w:val="18"/>
          <w:szCs w:val="18"/>
        </w:rPr>
        <w:t>Developed and Edited by Matt Jones, Nebraska Master Naturalist Program Coordinator</w:t>
      </w:r>
      <w:r w:rsidR="0017025D">
        <w:rPr>
          <w:sz w:val="18"/>
          <w:szCs w:val="18"/>
        </w:rPr>
        <w:t xml:space="preserve"> 04</w:t>
      </w:r>
      <w:r w:rsidR="00D61A79" w:rsidRPr="00101305">
        <w:rPr>
          <w:sz w:val="18"/>
          <w:szCs w:val="18"/>
        </w:rPr>
        <w:t>/16/19</w:t>
      </w:r>
    </w:p>
    <w:tbl>
      <w:tblPr>
        <w:tblStyle w:val="TableGrid"/>
        <w:tblW w:w="0" w:type="auto"/>
        <w:tblLook w:val="04A0" w:firstRow="1" w:lastRow="0" w:firstColumn="1" w:lastColumn="0" w:noHBand="0" w:noVBand="1"/>
      </w:tblPr>
      <w:tblGrid>
        <w:gridCol w:w="2773"/>
        <w:gridCol w:w="2233"/>
        <w:gridCol w:w="2530"/>
        <w:gridCol w:w="1814"/>
      </w:tblGrid>
      <w:tr w:rsidR="0017025D" w:rsidRPr="0017025D" w:rsidTr="0017025D">
        <w:trPr>
          <w:trHeight w:val="288"/>
        </w:trPr>
        <w:tc>
          <w:tcPr>
            <w:tcW w:w="4000" w:type="dxa"/>
            <w:noWrap/>
            <w:hideMark/>
          </w:tcPr>
          <w:p w:rsidR="0017025D" w:rsidRPr="0017025D" w:rsidRDefault="0017025D">
            <w:pPr>
              <w:rPr>
                <w:b/>
                <w:bCs/>
              </w:rPr>
            </w:pPr>
            <w:r w:rsidRPr="0017025D">
              <w:rPr>
                <w:b/>
                <w:bCs/>
              </w:rPr>
              <w:t>2019 1st Quarter Totals  *4/16/19</w:t>
            </w:r>
          </w:p>
        </w:tc>
        <w:tc>
          <w:tcPr>
            <w:tcW w:w="3200" w:type="dxa"/>
            <w:noWrap/>
            <w:hideMark/>
          </w:tcPr>
          <w:p w:rsidR="0017025D" w:rsidRPr="0017025D" w:rsidRDefault="0017025D">
            <w:r w:rsidRPr="0017025D">
              <w:t> </w:t>
            </w:r>
          </w:p>
        </w:tc>
        <w:tc>
          <w:tcPr>
            <w:tcW w:w="3640" w:type="dxa"/>
            <w:noWrap/>
            <w:hideMark/>
          </w:tcPr>
          <w:p w:rsidR="0017025D" w:rsidRPr="0017025D" w:rsidRDefault="0017025D">
            <w:r w:rsidRPr="0017025D">
              <w:t> </w:t>
            </w:r>
          </w:p>
        </w:tc>
        <w:tc>
          <w:tcPr>
            <w:tcW w:w="2580" w:type="dxa"/>
            <w:noWrap/>
            <w:hideMark/>
          </w:tcPr>
          <w:p w:rsidR="0017025D" w:rsidRPr="0017025D" w:rsidRDefault="0017025D">
            <w:r w:rsidRPr="0017025D">
              <w:t> </w:t>
            </w:r>
          </w:p>
        </w:tc>
      </w:tr>
      <w:tr w:rsidR="0017025D" w:rsidRPr="0017025D" w:rsidTr="0017025D">
        <w:trPr>
          <w:trHeight w:val="288"/>
        </w:trPr>
        <w:tc>
          <w:tcPr>
            <w:tcW w:w="4000" w:type="dxa"/>
            <w:noWrap/>
            <w:hideMark/>
          </w:tcPr>
          <w:p w:rsidR="0017025D" w:rsidRPr="0017025D" w:rsidRDefault="0017025D">
            <w:pPr>
              <w:rPr>
                <w:b/>
                <w:bCs/>
              </w:rPr>
            </w:pPr>
            <w:r w:rsidRPr="0017025D">
              <w:rPr>
                <w:b/>
                <w:bCs/>
              </w:rPr>
              <w:t> </w:t>
            </w:r>
          </w:p>
        </w:tc>
        <w:tc>
          <w:tcPr>
            <w:tcW w:w="3200" w:type="dxa"/>
            <w:noWrap/>
            <w:hideMark/>
          </w:tcPr>
          <w:p w:rsidR="0017025D" w:rsidRPr="0017025D" w:rsidRDefault="0017025D">
            <w:pPr>
              <w:rPr>
                <w:b/>
                <w:bCs/>
              </w:rPr>
            </w:pPr>
            <w:r w:rsidRPr="0017025D">
              <w:rPr>
                <w:b/>
                <w:bCs/>
              </w:rPr>
              <w:t>Total Hours Volunteered</w:t>
            </w:r>
          </w:p>
        </w:tc>
        <w:tc>
          <w:tcPr>
            <w:tcW w:w="3640" w:type="dxa"/>
            <w:noWrap/>
            <w:hideMark/>
          </w:tcPr>
          <w:p w:rsidR="0017025D" w:rsidRPr="0017025D" w:rsidRDefault="0017025D" w:rsidP="0017025D">
            <w:pPr>
              <w:rPr>
                <w:b/>
                <w:bCs/>
              </w:rPr>
            </w:pPr>
            <w:r w:rsidRPr="0017025D">
              <w:rPr>
                <w:b/>
                <w:bCs/>
              </w:rPr>
              <w:t>Number of People Made Contact With</w:t>
            </w:r>
          </w:p>
        </w:tc>
        <w:tc>
          <w:tcPr>
            <w:tcW w:w="2580" w:type="dxa"/>
            <w:noWrap/>
            <w:hideMark/>
          </w:tcPr>
          <w:p w:rsidR="0017025D" w:rsidRPr="0017025D" w:rsidRDefault="0017025D" w:rsidP="0017025D">
            <w:pPr>
              <w:rPr>
                <w:b/>
                <w:bCs/>
              </w:rPr>
            </w:pPr>
            <w:r w:rsidRPr="0017025D">
              <w:rPr>
                <w:b/>
                <w:bCs/>
              </w:rPr>
              <w:t>Number of Acres Impacted</w:t>
            </w:r>
          </w:p>
        </w:tc>
      </w:tr>
      <w:tr w:rsidR="0017025D" w:rsidRPr="0017025D" w:rsidTr="0017025D">
        <w:trPr>
          <w:trHeight w:val="288"/>
        </w:trPr>
        <w:tc>
          <w:tcPr>
            <w:tcW w:w="4000" w:type="dxa"/>
            <w:noWrap/>
            <w:hideMark/>
          </w:tcPr>
          <w:p w:rsidR="0017025D" w:rsidRPr="0017025D" w:rsidRDefault="0017025D">
            <w:r w:rsidRPr="0017025D">
              <w:t xml:space="preserve">Total Volunteer Hours 2010-2019: </w:t>
            </w:r>
          </w:p>
        </w:tc>
        <w:tc>
          <w:tcPr>
            <w:tcW w:w="3200" w:type="dxa"/>
            <w:hideMark/>
          </w:tcPr>
          <w:p w:rsidR="0017025D" w:rsidRPr="0017025D" w:rsidRDefault="0017025D" w:rsidP="0017025D">
            <w:r w:rsidRPr="0017025D">
              <w:t>73694</w:t>
            </w:r>
          </w:p>
        </w:tc>
        <w:tc>
          <w:tcPr>
            <w:tcW w:w="3640" w:type="dxa"/>
            <w:noWrap/>
            <w:hideMark/>
          </w:tcPr>
          <w:p w:rsidR="0017025D" w:rsidRPr="0017025D" w:rsidRDefault="0017025D" w:rsidP="0017025D">
            <w:r w:rsidRPr="0017025D">
              <w:t>720,147</w:t>
            </w:r>
          </w:p>
        </w:tc>
        <w:tc>
          <w:tcPr>
            <w:tcW w:w="2580" w:type="dxa"/>
            <w:noWrap/>
            <w:hideMark/>
          </w:tcPr>
          <w:p w:rsidR="0017025D" w:rsidRPr="0017025D" w:rsidRDefault="0017025D" w:rsidP="0017025D">
            <w:r w:rsidRPr="0017025D">
              <w:t>84,808</w:t>
            </w:r>
          </w:p>
        </w:tc>
      </w:tr>
      <w:tr w:rsidR="0017025D" w:rsidRPr="0017025D" w:rsidTr="0017025D">
        <w:trPr>
          <w:trHeight w:val="288"/>
        </w:trPr>
        <w:tc>
          <w:tcPr>
            <w:tcW w:w="4000" w:type="dxa"/>
            <w:noWrap/>
            <w:hideMark/>
          </w:tcPr>
          <w:p w:rsidR="0017025D" w:rsidRPr="0017025D" w:rsidRDefault="0017025D">
            <w:r w:rsidRPr="0017025D">
              <w:t>Total 1st Quarter Administrative Efforts</w:t>
            </w:r>
          </w:p>
        </w:tc>
        <w:tc>
          <w:tcPr>
            <w:tcW w:w="3200" w:type="dxa"/>
            <w:hideMark/>
          </w:tcPr>
          <w:p w:rsidR="0017025D" w:rsidRPr="0017025D" w:rsidRDefault="0017025D" w:rsidP="0017025D">
            <w:r w:rsidRPr="0017025D">
              <w:t>382.2</w:t>
            </w:r>
          </w:p>
        </w:tc>
        <w:tc>
          <w:tcPr>
            <w:tcW w:w="3640" w:type="dxa"/>
            <w:hideMark/>
          </w:tcPr>
          <w:p w:rsidR="0017025D" w:rsidRPr="0017025D" w:rsidRDefault="0017025D" w:rsidP="0017025D">
            <w:r w:rsidRPr="0017025D">
              <w:t>3391</w:t>
            </w:r>
          </w:p>
        </w:tc>
        <w:tc>
          <w:tcPr>
            <w:tcW w:w="2580" w:type="dxa"/>
            <w:hideMark/>
          </w:tcPr>
          <w:p w:rsidR="0017025D" w:rsidRPr="0017025D" w:rsidRDefault="0017025D" w:rsidP="0017025D">
            <w:r w:rsidRPr="0017025D">
              <w:t>8</w:t>
            </w:r>
          </w:p>
        </w:tc>
      </w:tr>
      <w:tr w:rsidR="0017025D" w:rsidRPr="0017025D" w:rsidTr="0017025D">
        <w:trPr>
          <w:trHeight w:val="288"/>
        </w:trPr>
        <w:tc>
          <w:tcPr>
            <w:tcW w:w="4000" w:type="dxa"/>
            <w:noWrap/>
            <w:hideMark/>
          </w:tcPr>
          <w:p w:rsidR="0017025D" w:rsidRPr="0017025D" w:rsidRDefault="0017025D">
            <w:r w:rsidRPr="0017025D">
              <w:t>Total 1st Quarter Interp</w:t>
            </w:r>
            <w:r w:rsidR="00F14BBE">
              <w:t>retation</w:t>
            </w:r>
            <w:r w:rsidRPr="0017025D">
              <w:t xml:space="preserve"> &amp; Outreach: </w:t>
            </w:r>
          </w:p>
        </w:tc>
        <w:tc>
          <w:tcPr>
            <w:tcW w:w="3200" w:type="dxa"/>
            <w:noWrap/>
            <w:hideMark/>
          </w:tcPr>
          <w:p w:rsidR="0017025D" w:rsidRPr="0017025D" w:rsidRDefault="0017025D" w:rsidP="0017025D">
            <w:r w:rsidRPr="0017025D">
              <w:t>705.27</w:t>
            </w:r>
          </w:p>
        </w:tc>
        <w:tc>
          <w:tcPr>
            <w:tcW w:w="3640" w:type="dxa"/>
            <w:noWrap/>
            <w:hideMark/>
          </w:tcPr>
          <w:p w:rsidR="0017025D" w:rsidRPr="0017025D" w:rsidRDefault="0017025D" w:rsidP="0017025D">
            <w:r w:rsidRPr="0017025D">
              <w:t>8089</w:t>
            </w:r>
          </w:p>
        </w:tc>
        <w:tc>
          <w:tcPr>
            <w:tcW w:w="2580" w:type="dxa"/>
            <w:noWrap/>
            <w:hideMark/>
          </w:tcPr>
          <w:p w:rsidR="0017025D" w:rsidRPr="0017025D" w:rsidRDefault="0017025D" w:rsidP="0017025D">
            <w:r w:rsidRPr="0017025D">
              <w:t>920</w:t>
            </w:r>
          </w:p>
        </w:tc>
      </w:tr>
      <w:tr w:rsidR="0017025D" w:rsidRPr="0017025D" w:rsidTr="0017025D">
        <w:trPr>
          <w:trHeight w:val="288"/>
        </w:trPr>
        <w:tc>
          <w:tcPr>
            <w:tcW w:w="4000" w:type="dxa"/>
            <w:noWrap/>
            <w:hideMark/>
          </w:tcPr>
          <w:p w:rsidR="0017025D" w:rsidRPr="0017025D" w:rsidRDefault="0017025D">
            <w:r w:rsidRPr="0017025D">
              <w:t xml:space="preserve">Total 1st Quarter Natural Resource MGMT: </w:t>
            </w:r>
          </w:p>
        </w:tc>
        <w:tc>
          <w:tcPr>
            <w:tcW w:w="3200" w:type="dxa"/>
            <w:noWrap/>
            <w:hideMark/>
          </w:tcPr>
          <w:p w:rsidR="0017025D" w:rsidRPr="0017025D" w:rsidRDefault="0017025D" w:rsidP="0017025D">
            <w:r w:rsidRPr="0017025D">
              <w:t>197.25</w:t>
            </w:r>
          </w:p>
        </w:tc>
        <w:tc>
          <w:tcPr>
            <w:tcW w:w="3640" w:type="dxa"/>
            <w:noWrap/>
            <w:hideMark/>
          </w:tcPr>
          <w:p w:rsidR="0017025D" w:rsidRPr="0017025D" w:rsidRDefault="0017025D" w:rsidP="0017025D">
            <w:r w:rsidRPr="0017025D">
              <w:t>2259</w:t>
            </w:r>
          </w:p>
        </w:tc>
        <w:tc>
          <w:tcPr>
            <w:tcW w:w="2580" w:type="dxa"/>
            <w:noWrap/>
            <w:hideMark/>
          </w:tcPr>
          <w:p w:rsidR="0017025D" w:rsidRPr="0017025D" w:rsidRDefault="0017025D" w:rsidP="0017025D">
            <w:r w:rsidRPr="0017025D">
              <w:t>1072</w:t>
            </w:r>
          </w:p>
        </w:tc>
      </w:tr>
      <w:tr w:rsidR="0017025D" w:rsidRPr="0017025D" w:rsidTr="0017025D">
        <w:trPr>
          <w:trHeight w:val="288"/>
        </w:trPr>
        <w:tc>
          <w:tcPr>
            <w:tcW w:w="4000" w:type="dxa"/>
            <w:noWrap/>
            <w:hideMark/>
          </w:tcPr>
          <w:p w:rsidR="0017025D" w:rsidRPr="0017025D" w:rsidRDefault="0017025D">
            <w:r w:rsidRPr="0017025D">
              <w:t xml:space="preserve">Total 1st Quarter </w:t>
            </w:r>
            <w:r w:rsidR="00F14BBE" w:rsidRPr="0017025D">
              <w:t>Citizen</w:t>
            </w:r>
            <w:r w:rsidRPr="0017025D">
              <w:t xml:space="preserve"> Science: </w:t>
            </w:r>
          </w:p>
        </w:tc>
        <w:tc>
          <w:tcPr>
            <w:tcW w:w="3200" w:type="dxa"/>
            <w:hideMark/>
          </w:tcPr>
          <w:p w:rsidR="0017025D" w:rsidRPr="0017025D" w:rsidRDefault="0017025D" w:rsidP="0017025D">
            <w:r w:rsidRPr="0017025D">
              <w:t>198.15</w:t>
            </w:r>
          </w:p>
        </w:tc>
        <w:tc>
          <w:tcPr>
            <w:tcW w:w="3640" w:type="dxa"/>
            <w:noWrap/>
            <w:hideMark/>
          </w:tcPr>
          <w:p w:rsidR="0017025D" w:rsidRPr="0017025D" w:rsidRDefault="0017025D" w:rsidP="0017025D">
            <w:r w:rsidRPr="0017025D">
              <w:t>1062</w:t>
            </w:r>
          </w:p>
        </w:tc>
        <w:tc>
          <w:tcPr>
            <w:tcW w:w="2580" w:type="dxa"/>
            <w:noWrap/>
            <w:hideMark/>
          </w:tcPr>
          <w:p w:rsidR="0017025D" w:rsidRPr="0017025D" w:rsidRDefault="0017025D" w:rsidP="0017025D">
            <w:r w:rsidRPr="0017025D">
              <w:t>1013</w:t>
            </w:r>
          </w:p>
        </w:tc>
      </w:tr>
      <w:tr w:rsidR="0017025D" w:rsidRPr="0017025D" w:rsidTr="0017025D">
        <w:trPr>
          <w:trHeight w:val="288"/>
        </w:trPr>
        <w:tc>
          <w:tcPr>
            <w:tcW w:w="4000" w:type="dxa"/>
            <w:noWrap/>
            <w:hideMark/>
          </w:tcPr>
          <w:p w:rsidR="0017025D" w:rsidRPr="0017025D" w:rsidRDefault="0017025D">
            <w:r w:rsidRPr="0017025D">
              <w:t xml:space="preserve">Total 1st Quarter Outdoor Skills: </w:t>
            </w:r>
          </w:p>
        </w:tc>
        <w:tc>
          <w:tcPr>
            <w:tcW w:w="3200" w:type="dxa"/>
            <w:hideMark/>
          </w:tcPr>
          <w:p w:rsidR="0017025D" w:rsidRPr="0017025D" w:rsidRDefault="0017025D" w:rsidP="0017025D">
            <w:r w:rsidRPr="0017025D">
              <w:t>66.95</w:t>
            </w:r>
          </w:p>
        </w:tc>
        <w:tc>
          <w:tcPr>
            <w:tcW w:w="3640" w:type="dxa"/>
            <w:hideMark/>
          </w:tcPr>
          <w:p w:rsidR="0017025D" w:rsidRPr="0017025D" w:rsidRDefault="0017025D" w:rsidP="0017025D">
            <w:r w:rsidRPr="0017025D">
              <w:t>552</w:t>
            </w:r>
          </w:p>
        </w:tc>
        <w:tc>
          <w:tcPr>
            <w:tcW w:w="2580" w:type="dxa"/>
            <w:hideMark/>
          </w:tcPr>
          <w:p w:rsidR="0017025D" w:rsidRPr="0017025D" w:rsidRDefault="0017025D" w:rsidP="0017025D">
            <w:r w:rsidRPr="0017025D">
              <w:t>7</w:t>
            </w:r>
          </w:p>
        </w:tc>
      </w:tr>
      <w:tr w:rsidR="0017025D" w:rsidRPr="0017025D" w:rsidTr="0017025D">
        <w:trPr>
          <w:trHeight w:val="288"/>
        </w:trPr>
        <w:tc>
          <w:tcPr>
            <w:tcW w:w="4000" w:type="dxa"/>
            <w:noWrap/>
            <w:hideMark/>
          </w:tcPr>
          <w:p w:rsidR="0017025D" w:rsidRPr="0017025D" w:rsidRDefault="0017025D">
            <w:r w:rsidRPr="0017025D">
              <w:t> </w:t>
            </w:r>
          </w:p>
        </w:tc>
        <w:tc>
          <w:tcPr>
            <w:tcW w:w="3200" w:type="dxa"/>
            <w:noWrap/>
            <w:hideMark/>
          </w:tcPr>
          <w:p w:rsidR="0017025D" w:rsidRPr="0017025D" w:rsidRDefault="0017025D">
            <w:r w:rsidRPr="0017025D">
              <w:t> </w:t>
            </w:r>
          </w:p>
        </w:tc>
        <w:tc>
          <w:tcPr>
            <w:tcW w:w="3640" w:type="dxa"/>
            <w:noWrap/>
            <w:hideMark/>
          </w:tcPr>
          <w:p w:rsidR="0017025D" w:rsidRPr="0017025D" w:rsidRDefault="0017025D">
            <w:r w:rsidRPr="0017025D">
              <w:t> </w:t>
            </w:r>
          </w:p>
        </w:tc>
        <w:tc>
          <w:tcPr>
            <w:tcW w:w="2580" w:type="dxa"/>
            <w:noWrap/>
            <w:hideMark/>
          </w:tcPr>
          <w:p w:rsidR="0017025D" w:rsidRPr="0017025D" w:rsidRDefault="0017025D">
            <w:r w:rsidRPr="0017025D">
              <w:t> </w:t>
            </w:r>
          </w:p>
        </w:tc>
      </w:tr>
      <w:tr w:rsidR="0017025D" w:rsidRPr="0017025D" w:rsidTr="0017025D">
        <w:trPr>
          <w:trHeight w:val="288"/>
        </w:trPr>
        <w:tc>
          <w:tcPr>
            <w:tcW w:w="4000" w:type="dxa"/>
            <w:noWrap/>
            <w:hideMark/>
          </w:tcPr>
          <w:p w:rsidR="0017025D" w:rsidRPr="0017025D" w:rsidRDefault="0017025D">
            <w:pPr>
              <w:rPr>
                <w:b/>
                <w:bCs/>
              </w:rPr>
            </w:pPr>
            <w:r w:rsidRPr="0017025D">
              <w:rPr>
                <w:b/>
                <w:bCs/>
              </w:rPr>
              <w:t xml:space="preserve">Total 1st Quarter Volunteer Hours: </w:t>
            </w:r>
          </w:p>
        </w:tc>
        <w:tc>
          <w:tcPr>
            <w:tcW w:w="3200" w:type="dxa"/>
            <w:noWrap/>
            <w:hideMark/>
          </w:tcPr>
          <w:p w:rsidR="0017025D" w:rsidRPr="0017025D" w:rsidRDefault="0017025D" w:rsidP="0017025D">
            <w:r w:rsidRPr="0017025D">
              <w:t>1549.82</w:t>
            </w:r>
          </w:p>
        </w:tc>
        <w:tc>
          <w:tcPr>
            <w:tcW w:w="3640" w:type="dxa"/>
            <w:noWrap/>
            <w:hideMark/>
          </w:tcPr>
          <w:p w:rsidR="0017025D" w:rsidRPr="0017025D" w:rsidRDefault="0017025D" w:rsidP="0017025D">
            <w:r w:rsidRPr="0017025D">
              <w:t>15353</w:t>
            </w:r>
          </w:p>
        </w:tc>
        <w:tc>
          <w:tcPr>
            <w:tcW w:w="2580" w:type="dxa"/>
            <w:noWrap/>
            <w:hideMark/>
          </w:tcPr>
          <w:p w:rsidR="0017025D" w:rsidRPr="0017025D" w:rsidRDefault="0017025D" w:rsidP="0017025D">
            <w:r w:rsidRPr="0017025D">
              <w:t>3020</w:t>
            </w:r>
          </w:p>
        </w:tc>
      </w:tr>
      <w:tr w:rsidR="0017025D" w:rsidRPr="0017025D" w:rsidTr="0017025D">
        <w:trPr>
          <w:trHeight w:val="288"/>
        </w:trPr>
        <w:tc>
          <w:tcPr>
            <w:tcW w:w="4000" w:type="dxa"/>
            <w:noWrap/>
            <w:hideMark/>
          </w:tcPr>
          <w:p w:rsidR="0017025D" w:rsidRPr="0017025D" w:rsidRDefault="0017025D">
            <w:pPr>
              <w:rPr>
                <w:b/>
                <w:bCs/>
              </w:rPr>
            </w:pPr>
            <w:r w:rsidRPr="0017025D">
              <w:rPr>
                <w:b/>
                <w:bCs/>
              </w:rPr>
              <w:t>Total Value of Volunteer time: $24.69</w:t>
            </w:r>
          </w:p>
        </w:tc>
        <w:tc>
          <w:tcPr>
            <w:tcW w:w="3200" w:type="dxa"/>
            <w:noWrap/>
            <w:hideMark/>
          </w:tcPr>
          <w:p w:rsidR="0017025D" w:rsidRPr="0017025D" w:rsidRDefault="0017025D">
            <w:r w:rsidRPr="0017025D">
              <w:t> </w:t>
            </w:r>
          </w:p>
        </w:tc>
        <w:tc>
          <w:tcPr>
            <w:tcW w:w="3640" w:type="dxa"/>
            <w:noWrap/>
            <w:hideMark/>
          </w:tcPr>
          <w:p w:rsidR="0017025D" w:rsidRPr="0017025D" w:rsidRDefault="0017025D">
            <w:pPr>
              <w:rPr>
                <w:b/>
                <w:bCs/>
              </w:rPr>
            </w:pPr>
            <w:r w:rsidRPr="0017025D">
              <w:rPr>
                <w:b/>
                <w:bCs/>
              </w:rPr>
              <w:t> </w:t>
            </w:r>
          </w:p>
        </w:tc>
        <w:tc>
          <w:tcPr>
            <w:tcW w:w="2580" w:type="dxa"/>
            <w:noWrap/>
            <w:hideMark/>
          </w:tcPr>
          <w:p w:rsidR="0017025D" w:rsidRPr="0017025D" w:rsidRDefault="0017025D">
            <w:pPr>
              <w:rPr>
                <w:b/>
                <w:bCs/>
              </w:rPr>
            </w:pPr>
            <w:r w:rsidRPr="0017025D">
              <w:rPr>
                <w:b/>
                <w:bCs/>
              </w:rPr>
              <w:t> </w:t>
            </w:r>
          </w:p>
        </w:tc>
      </w:tr>
      <w:tr w:rsidR="0017025D" w:rsidRPr="0017025D" w:rsidTr="0017025D">
        <w:trPr>
          <w:trHeight w:val="288"/>
        </w:trPr>
        <w:tc>
          <w:tcPr>
            <w:tcW w:w="4000" w:type="dxa"/>
            <w:noWrap/>
            <w:hideMark/>
          </w:tcPr>
          <w:p w:rsidR="0017025D" w:rsidRPr="0017025D" w:rsidRDefault="0017025D">
            <w:pPr>
              <w:rPr>
                <w:b/>
                <w:bCs/>
              </w:rPr>
            </w:pPr>
            <w:r w:rsidRPr="0017025D">
              <w:rPr>
                <w:b/>
                <w:bCs/>
              </w:rPr>
              <w:t xml:space="preserve">Total 1st Quarter Value of Volunteer time: </w:t>
            </w:r>
          </w:p>
        </w:tc>
        <w:tc>
          <w:tcPr>
            <w:tcW w:w="3200" w:type="dxa"/>
            <w:noWrap/>
            <w:hideMark/>
          </w:tcPr>
          <w:p w:rsidR="0017025D" w:rsidRPr="0017025D" w:rsidRDefault="0017025D" w:rsidP="0017025D">
            <w:r w:rsidRPr="0017025D">
              <w:t>38,270</w:t>
            </w:r>
          </w:p>
        </w:tc>
        <w:tc>
          <w:tcPr>
            <w:tcW w:w="3640" w:type="dxa"/>
            <w:noWrap/>
            <w:hideMark/>
          </w:tcPr>
          <w:p w:rsidR="0017025D" w:rsidRPr="0017025D" w:rsidRDefault="0017025D">
            <w:r w:rsidRPr="0017025D">
              <w:t> </w:t>
            </w:r>
          </w:p>
        </w:tc>
        <w:tc>
          <w:tcPr>
            <w:tcW w:w="2580" w:type="dxa"/>
            <w:noWrap/>
            <w:hideMark/>
          </w:tcPr>
          <w:p w:rsidR="0017025D" w:rsidRPr="0017025D" w:rsidRDefault="0017025D">
            <w:pPr>
              <w:rPr>
                <w:b/>
                <w:bCs/>
              </w:rPr>
            </w:pPr>
            <w:r w:rsidRPr="0017025D">
              <w:rPr>
                <w:b/>
                <w:bCs/>
              </w:rPr>
              <w:t> </w:t>
            </w:r>
          </w:p>
        </w:tc>
      </w:tr>
      <w:tr w:rsidR="0017025D" w:rsidRPr="0017025D" w:rsidTr="0017025D">
        <w:trPr>
          <w:trHeight w:val="288"/>
        </w:trPr>
        <w:tc>
          <w:tcPr>
            <w:tcW w:w="4000" w:type="dxa"/>
            <w:noWrap/>
            <w:hideMark/>
          </w:tcPr>
          <w:p w:rsidR="0017025D" w:rsidRPr="0017025D" w:rsidRDefault="0017025D">
            <w:r w:rsidRPr="0017025D">
              <w:t> </w:t>
            </w:r>
          </w:p>
        </w:tc>
        <w:tc>
          <w:tcPr>
            <w:tcW w:w="3200" w:type="dxa"/>
            <w:noWrap/>
            <w:hideMark/>
          </w:tcPr>
          <w:p w:rsidR="0017025D" w:rsidRPr="0017025D" w:rsidRDefault="0017025D">
            <w:r w:rsidRPr="0017025D">
              <w:t> </w:t>
            </w:r>
          </w:p>
        </w:tc>
        <w:tc>
          <w:tcPr>
            <w:tcW w:w="3640" w:type="dxa"/>
            <w:noWrap/>
            <w:hideMark/>
          </w:tcPr>
          <w:p w:rsidR="0017025D" w:rsidRPr="0017025D" w:rsidRDefault="0017025D">
            <w:r w:rsidRPr="0017025D">
              <w:t> </w:t>
            </w:r>
          </w:p>
        </w:tc>
        <w:tc>
          <w:tcPr>
            <w:tcW w:w="2580" w:type="dxa"/>
            <w:noWrap/>
            <w:hideMark/>
          </w:tcPr>
          <w:p w:rsidR="0017025D" w:rsidRPr="0017025D" w:rsidRDefault="0017025D">
            <w:r w:rsidRPr="0017025D">
              <w:t> </w:t>
            </w:r>
          </w:p>
        </w:tc>
      </w:tr>
      <w:tr w:rsidR="0017025D" w:rsidRPr="0017025D" w:rsidTr="0017025D">
        <w:trPr>
          <w:trHeight w:val="288"/>
        </w:trPr>
        <w:tc>
          <w:tcPr>
            <w:tcW w:w="4000" w:type="dxa"/>
            <w:noWrap/>
            <w:hideMark/>
          </w:tcPr>
          <w:p w:rsidR="0017025D" w:rsidRPr="0017025D" w:rsidRDefault="0017025D">
            <w:r w:rsidRPr="0017025D">
              <w:t> </w:t>
            </w:r>
          </w:p>
        </w:tc>
        <w:tc>
          <w:tcPr>
            <w:tcW w:w="3200" w:type="dxa"/>
            <w:noWrap/>
            <w:hideMark/>
          </w:tcPr>
          <w:p w:rsidR="0017025D" w:rsidRPr="0017025D" w:rsidRDefault="0017025D" w:rsidP="0017025D">
            <w:pPr>
              <w:rPr>
                <w:b/>
                <w:bCs/>
              </w:rPr>
            </w:pPr>
            <w:r w:rsidRPr="0017025D">
              <w:rPr>
                <w:b/>
                <w:bCs/>
              </w:rPr>
              <w:t>Total Continuing Education Hours</w:t>
            </w:r>
          </w:p>
        </w:tc>
        <w:tc>
          <w:tcPr>
            <w:tcW w:w="3640" w:type="dxa"/>
            <w:noWrap/>
            <w:hideMark/>
          </w:tcPr>
          <w:p w:rsidR="0017025D" w:rsidRPr="0017025D" w:rsidRDefault="0017025D">
            <w:r w:rsidRPr="0017025D">
              <w:t> </w:t>
            </w:r>
          </w:p>
        </w:tc>
        <w:tc>
          <w:tcPr>
            <w:tcW w:w="2580" w:type="dxa"/>
            <w:noWrap/>
            <w:hideMark/>
          </w:tcPr>
          <w:p w:rsidR="0017025D" w:rsidRPr="0017025D" w:rsidRDefault="0017025D">
            <w:r w:rsidRPr="0017025D">
              <w:t> </w:t>
            </w:r>
          </w:p>
        </w:tc>
      </w:tr>
      <w:tr w:rsidR="0017025D" w:rsidRPr="0017025D" w:rsidTr="0017025D">
        <w:trPr>
          <w:trHeight w:val="288"/>
        </w:trPr>
        <w:tc>
          <w:tcPr>
            <w:tcW w:w="4000" w:type="dxa"/>
            <w:hideMark/>
          </w:tcPr>
          <w:p w:rsidR="0017025D" w:rsidRPr="0017025D" w:rsidRDefault="0017025D">
            <w:r w:rsidRPr="0017025D">
              <w:t>Total CE Hours 2010-2019:</w:t>
            </w:r>
          </w:p>
        </w:tc>
        <w:tc>
          <w:tcPr>
            <w:tcW w:w="3200" w:type="dxa"/>
            <w:noWrap/>
            <w:hideMark/>
          </w:tcPr>
          <w:p w:rsidR="0017025D" w:rsidRPr="0017025D" w:rsidRDefault="0017025D" w:rsidP="0017025D">
            <w:r w:rsidRPr="0017025D">
              <w:t>17,524</w:t>
            </w:r>
          </w:p>
        </w:tc>
        <w:tc>
          <w:tcPr>
            <w:tcW w:w="3640" w:type="dxa"/>
            <w:noWrap/>
            <w:hideMark/>
          </w:tcPr>
          <w:p w:rsidR="0017025D" w:rsidRPr="0017025D" w:rsidRDefault="0017025D">
            <w:r w:rsidRPr="0017025D">
              <w:t> </w:t>
            </w:r>
          </w:p>
        </w:tc>
        <w:tc>
          <w:tcPr>
            <w:tcW w:w="2580" w:type="dxa"/>
            <w:noWrap/>
            <w:hideMark/>
          </w:tcPr>
          <w:p w:rsidR="0017025D" w:rsidRPr="0017025D" w:rsidRDefault="0017025D">
            <w:r w:rsidRPr="0017025D">
              <w:t> </w:t>
            </w:r>
          </w:p>
        </w:tc>
      </w:tr>
    </w:tbl>
    <w:p w:rsidR="00260950" w:rsidRPr="00793D13" w:rsidRDefault="00260950" w:rsidP="00260950"/>
    <w:p w:rsidR="00F45FD4" w:rsidRPr="00793D13" w:rsidRDefault="00F45FD4" w:rsidP="00260950">
      <w:pPr>
        <w:tabs>
          <w:tab w:val="left" w:pos="1968"/>
        </w:tabs>
      </w:pPr>
    </w:p>
    <w:sectPr w:rsidR="00F45FD4" w:rsidRPr="00793D13" w:rsidSect="00F709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950" w:rsidRDefault="00260950" w:rsidP="00260950">
      <w:pPr>
        <w:spacing w:after="0" w:line="240" w:lineRule="auto"/>
      </w:pPr>
      <w:r>
        <w:separator/>
      </w:r>
    </w:p>
  </w:endnote>
  <w:endnote w:type="continuationSeparator" w:id="0">
    <w:p w:rsidR="00260950" w:rsidRDefault="00260950" w:rsidP="0026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54" w:rsidRPr="00D17751" w:rsidRDefault="00394DA2" w:rsidP="00583D54">
    <w:pPr>
      <w:pStyle w:val="Footer"/>
      <w:rPr>
        <w:rFonts w:ascii="Calibri" w:hAnsi="Calibri"/>
        <w:b/>
        <w:sz w:val="15"/>
        <w:szCs w:val="15"/>
      </w:rPr>
    </w:pPr>
    <w:r w:rsidRPr="00D17751">
      <w:rPr>
        <w:rFonts w:ascii="Calibri" w:hAnsi="Calibri"/>
        <w:b/>
        <w:sz w:val="15"/>
        <w:szCs w:val="15"/>
      </w:rPr>
      <w:t>University of Nebraska</w:t>
    </w:r>
    <w:r w:rsidRPr="00D17751">
      <w:rPr>
        <w:rFonts w:ascii="Calibri" w:hAnsi="Calibri" w:cs="Helv"/>
        <w:b/>
        <w:sz w:val="15"/>
        <w:szCs w:val="15"/>
      </w:rPr>
      <w:t>–</w:t>
    </w:r>
    <w:r w:rsidRPr="00D17751">
      <w:rPr>
        <w:rFonts w:ascii="Calibri" w:hAnsi="Calibri"/>
        <w:b/>
        <w:sz w:val="15"/>
        <w:szCs w:val="15"/>
      </w:rPr>
      <w:t>Lincoln</w:t>
    </w:r>
  </w:p>
  <w:p w:rsidR="00583D54" w:rsidRDefault="00394DA2" w:rsidP="00583D54">
    <w:pPr>
      <w:pStyle w:val="Footer"/>
      <w:rPr>
        <w:rFonts w:ascii="Calibri" w:hAnsi="Calibri"/>
        <w:b/>
        <w:sz w:val="15"/>
        <w:szCs w:val="15"/>
      </w:rPr>
    </w:pPr>
    <w:r>
      <w:rPr>
        <w:rFonts w:ascii="Calibri" w:hAnsi="Calibri"/>
        <w:b/>
        <w:noProof/>
        <w:sz w:val="15"/>
        <w:szCs w:val="15"/>
      </w:rPr>
      <w:drawing>
        <wp:anchor distT="0" distB="0" distL="114300" distR="114300" simplePos="0" relativeHeight="251662336" behindDoc="0" locked="0" layoutInCell="1" allowOverlap="1" wp14:anchorId="4B44C0AF" wp14:editId="27A0D357">
          <wp:simplePos x="0" y="0"/>
          <wp:positionH relativeFrom="column">
            <wp:posOffset>3530600</wp:posOffset>
          </wp:positionH>
          <wp:positionV relativeFrom="paragraph">
            <wp:posOffset>7620</wp:posOffset>
          </wp:positionV>
          <wp:extent cx="955040" cy="360680"/>
          <wp:effectExtent l="0" t="0" r="0" b="1270"/>
          <wp:wrapThrough wrapText="bothSides">
            <wp:wrapPolygon edited="0">
              <wp:start x="0" y="0"/>
              <wp:lineTo x="0" y="20535"/>
              <wp:lineTo x="21112" y="20535"/>
              <wp:lineTo x="2111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GPCLogo200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360680"/>
                  </a:xfrm>
                  <a:prstGeom prst="rect">
                    <a:avLst/>
                  </a:prstGeom>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5FD87B4F" wp14:editId="0EFF6337">
          <wp:simplePos x="0" y="0"/>
          <wp:positionH relativeFrom="margin">
            <wp:posOffset>5140960</wp:posOffset>
          </wp:positionH>
          <wp:positionV relativeFrom="paragraph">
            <wp:posOffset>7620</wp:posOffset>
          </wp:positionV>
          <wp:extent cx="1308735" cy="391160"/>
          <wp:effectExtent l="0" t="0" r="5715" b="8890"/>
          <wp:wrapNone/>
          <wp:docPr id="20" name="Picture 20" descr="netlogo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tlogo200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sz w:val="15"/>
        <w:szCs w:val="15"/>
      </w:rPr>
      <w:drawing>
        <wp:anchor distT="0" distB="0" distL="114300" distR="114300" simplePos="0" relativeHeight="251660288" behindDoc="0" locked="0" layoutInCell="1" allowOverlap="1" wp14:anchorId="768DDC77" wp14:editId="3B4FB6DE">
          <wp:simplePos x="0" y="0"/>
          <wp:positionH relativeFrom="column">
            <wp:posOffset>2006600</wp:posOffset>
          </wp:positionH>
          <wp:positionV relativeFrom="paragraph">
            <wp:posOffset>12700</wp:posOffset>
          </wp:positionV>
          <wp:extent cx="908685" cy="375920"/>
          <wp:effectExtent l="0" t="0" r="571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868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15"/>
        <w:szCs w:val="15"/>
      </w:rPr>
      <w:t xml:space="preserve">3310 Holdrege Street • </w:t>
    </w:r>
    <w:r w:rsidRPr="00D17751">
      <w:rPr>
        <w:rFonts w:ascii="Calibri" w:hAnsi="Calibri"/>
        <w:b/>
        <w:sz w:val="15"/>
        <w:szCs w:val="15"/>
      </w:rPr>
      <w:t>417</w:t>
    </w:r>
    <w:r>
      <w:rPr>
        <w:rFonts w:ascii="Calibri" w:hAnsi="Calibri"/>
        <w:b/>
        <w:sz w:val="15"/>
        <w:szCs w:val="15"/>
      </w:rPr>
      <w:t xml:space="preserve"> </w:t>
    </w:r>
    <w:r w:rsidRPr="00D17751">
      <w:rPr>
        <w:rFonts w:ascii="Calibri" w:hAnsi="Calibri"/>
        <w:b/>
        <w:sz w:val="15"/>
        <w:szCs w:val="15"/>
      </w:rPr>
      <w:t>Hardin</w:t>
    </w:r>
    <w:r>
      <w:rPr>
        <w:rFonts w:ascii="Calibri" w:hAnsi="Calibri"/>
        <w:b/>
        <w:sz w:val="15"/>
        <w:szCs w:val="15"/>
      </w:rPr>
      <w:t xml:space="preserve"> Hall • </w:t>
    </w:r>
  </w:p>
  <w:p w:rsidR="00583D54" w:rsidRPr="00D17751" w:rsidRDefault="00394DA2" w:rsidP="00583D54">
    <w:pPr>
      <w:pStyle w:val="Footer"/>
      <w:rPr>
        <w:rFonts w:ascii="Calibri" w:hAnsi="Calibri"/>
        <w:b/>
        <w:sz w:val="15"/>
        <w:szCs w:val="15"/>
      </w:rPr>
    </w:pPr>
    <w:r>
      <w:rPr>
        <w:rFonts w:ascii="Calibri" w:hAnsi="Calibri"/>
        <w:b/>
        <w:sz w:val="15"/>
        <w:szCs w:val="15"/>
      </w:rPr>
      <w:t>Lincoln, NE • 68583-0974</w:t>
    </w:r>
  </w:p>
  <w:p w:rsidR="00583D54" w:rsidRDefault="00394DA2" w:rsidP="00583D54">
    <w:pPr>
      <w:pStyle w:val="NoSpacing"/>
      <w:rPr>
        <w:rFonts w:ascii="Calibri" w:hAnsi="Calibri"/>
        <w:b/>
        <w:sz w:val="15"/>
        <w:szCs w:val="15"/>
      </w:rPr>
    </w:pPr>
    <w:proofErr w:type="spellStart"/>
    <w:r>
      <w:rPr>
        <w:rFonts w:ascii="Calibri" w:hAnsi="Calibri"/>
        <w:b/>
        <w:sz w:val="15"/>
        <w:szCs w:val="15"/>
      </w:rPr>
      <w:t>Ph</w:t>
    </w:r>
    <w:proofErr w:type="spellEnd"/>
    <w:r>
      <w:rPr>
        <w:rFonts w:ascii="Calibri" w:hAnsi="Calibri"/>
        <w:b/>
        <w:sz w:val="15"/>
        <w:szCs w:val="15"/>
      </w:rPr>
      <w:t xml:space="preserve"> (402) 937-8601</w:t>
    </w:r>
    <w:r w:rsidRPr="00D17751">
      <w:rPr>
        <w:rFonts w:ascii="Calibri" w:hAnsi="Calibri"/>
        <w:b/>
        <w:sz w:val="15"/>
        <w:szCs w:val="15"/>
      </w:rPr>
      <w:t xml:space="preserve"> </w:t>
    </w:r>
  </w:p>
  <w:p w:rsidR="00583D54" w:rsidRPr="00D17751" w:rsidRDefault="00394DA2" w:rsidP="00583D54">
    <w:pPr>
      <w:pStyle w:val="NoSpacing"/>
      <w:rPr>
        <w:rFonts w:ascii="Calibri" w:hAnsi="Calibri"/>
        <w:b/>
        <w:sz w:val="15"/>
        <w:szCs w:val="15"/>
      </w:rPr>
    </w:pPr>
    <w:r w:rsidRPr="00D17751">
      <w:rPr>
        <w:rFonts w:ascii="Calibri" w:hAnsi="Calibri"/>
        <w:b/>
        <w:sz w:val="15"/>
        <w:szCs w:val="15"/>
      </w:rPr>
      <w:t>naturalist@unl.edu</w:t>
    </w:r>
  </w:p>
  <w:p w:rsidR="00583D54" w:rsidRPr="00583D54" w:rsidRDefault="0035762B" w:rsidP="00583D54">
    <w:pPr>
      <w:pStyle w:val="NoSpacing"/>
      <w:ind w:left="-720" w:firstLine="720"/>
      <w:rPr>
        <w:rFonts w:ascii="Calibri" w:hAnsi="Calibri"/>
        <w:b/>
        <w:sz w:val="15"/>
        <w:szCs w:val="15"/>
      </w:rPr>
    </w:pPr>
    <w:hyperlink r:id="rId4" w:history="1">
      <w:r w:rsidR="00D61A79" w:rsidRPr="00D61A79">
        <w:rPr>
          <w:rStyle w:val="Hyperlink"/>
          <w:rFonts w:ascii="Calibri" w:hAnsi="Calibri"/>
          <w:b/>
          <w:sz w:val="15"/>
          <w:szCs w:val="15"/>
        </w:rPr>
        <w:t>http://www.nemasternaturalist.org</w:t>
      </w:r>
    </w:hyperlink>
    <w:r w:rsidR="00D61A79">
      <w:rPr>
        <w:rFonts w:ascii="Calibri" w:hAnsi="Calibri"/>
        <w:b/>
        <w:color w:val="002060"/>
        <w:sz w:val="15"/>
        <w:szCs w:val="1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950" w:rsidRDefault="00260950" w:rsidP="00260950">
      <w:pPr>
        <w:spacing w:after="0" w:line="240" w:lineRule="auto"/>
      </w:pPr>
      <w:r>
        <w:separator/>
      </w:r>
    </w:p>
  </w:footnote>
  <w:footnote w:type="continuationSeparator" w:id="0">
    <w:p w:rsidR="00260950" w:rsidRDefault="00260950" w:rsidP="0026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ED4" w:rsidRPr="0035612C" w:rsidRDefault="00394DA2" w:rsidP="00C43ED4">
    <w:pPr>
      <w:pStyle w:val="Header"/>
      <w:rPr>
        <w:b/>
        <w:sz w:val="24"/>
        <w:szCs w:val="24"/>
      </w:rPr>
    </w:pPr>
    <w:r w:rsidRPr="0035612C">
      <w:rPr>
        <w:rFonts w:ascii="Helvetica" w:hAnsi="Helvetica" w:cs="Helvetica"/>
        <w:b/>
        <w:noProof/>
        <w:color w:val="000000"/>
        <w:sz w:val="24"/>
        <w:szCs w:val="24"/>
      </w:rPr>
      <w:drawing>
        <wp:anchor distT="0" distB="0" distL="114300" distR="114300" simplePos="0" relativeHeight="251659264" behindDoc="0" locked="0" layoutInCell="1" allowOverlap="1" wp14:anchorId="6BD01DC0" wp14:editId="2A124031">
          <wp:simplePos x="0" y="0"/>
          <wp:positionH relativeFrom="column">
            <wp:posOffset>3896360</wp:posOffset>
          </wp:positionH>
          <wp:positionV relativeFrom="paragraph">
            <wp:posOffset>-137160</wp:posOffset>
          </wp:positionV>
          <wp:extent cx="2127885" cy="589915"/>
          <wp:effectExtent l="0" t="0" r="5715" b="635"/>
          <wp:wrapThrough wrapText="bothSides">
            <wp:wrapPolygon edited="0">
              <wp:start x="0" y="0"/>
              <wp:lineTo x="0" y="20926"/>
              <wp:lineTo x="21465" y="20926"/>
              <wp:lineTo x="21465" y="0"/>
              <wp:lineTo x="0" y="0"/>
            </wp:wrapPolygon>
          </wp:wrapThrough>
          <wp:docPr id="7" name="Picture 7" descr="cid:D0A33EDB-ECBE-4CCB-8346-423A2AB00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8103670568Picture 2" descr="cid:D0A33EDB-ECBE-4CCB-8346-423A2AB003C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788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612C">
      <w:rPr>
        <w:b/>
        <w:sz w:val="24"/>
        <w:szCs w:val="24"/>
      </w:rPr>
      <w:t xml:space="preserve">Nebraska Master Naturalist Program </w:t>
    </w:r>
  </w:p>
  <w:p w:rsidR="00583D54" w:rsidRPr="0035612C" w:rsidRDefault="004049EE" w:rsidP="00C43ED4">
    <w:pPr>
      <w:pStyle w:val="Header"/>
      <w:rPr>
        <w:b/>
        <w:sz w:val="24"/>
        <w:szCs w:val="24"/>
      </w:rPr>
    </w:pPr>
    <w:r>
      <w:rPr>
        <w:b/>
        <w:sz w:val="24"/>
        <w:szCs w:val="24"/>
      </w:rPr>
      <w:t>1st</w:t>
    </w:r>
    <w:r w:rsidR="00F063F0" w:rsidRPr="0035612C">
      <w:rPr>
        <w:b/>
        <w:sz w:val="24"/>
        <w:szCs w:val="24"/>
      </w:rPr>
      <w:t xml:space="preserve"> </w:t>
    </w:r>
    <w:r w:rsidR="00394DA2" w:rsidRPr="0035612C">
      <w:rPr>
        <w:b/>
        <w:sz w:val="24"/>
        <w:szCs w:val="24"/>
      </w:rPr>
      <w:t xml:space="preserve">Quarter </w:t>
    </w:r>
    <w:r w:rsidR="0035612C" w:rsidRPr="0035612C">
      <w:rPr>
        <w:b/>
        <w:sz w:val="24"/>
        <w:szCs w:val="24"/>
      </w:rPr>
      <w:t xml:space="preserve">Periodic </w:t>
    </w:r>
    <w:r w:rsidR="00394DA2" w:rsidRPr="0035612C">
      <w:rPr>
        <w:b/>
        <w:sz w:val="24"/>
        <w:szCs w:val="24"/>
      </w:rPr>
      <w:t>Report</w:t>
    </w:r>
    <w:r w:rsidR="0035612C" w:rsidRPr="0035612C">
      <w:rPr>
        <w:b/>
        <w:sz w:val="24"/>
        <w:szCs w:val="24"/>
      </w:rPr>
      <w:t xml:space="preserve"> </w:t>
    </w:r>
  </w:p>
  <w:p w:rsidR="0035612C" w:rsidRPr="0035612C" w:rsidRDefault="0035612C" w:rsidP="00C43ED4">
    <w:pPr>
      <w:pStyle w:val="Header"/>
      <w:rPr>
        <w:b/>
        <w:sz w:val="24"/>
        <w:szCs w:val="24"/>
      </w:rPr>
    </w:pPr>
    <w:r w:rsidRPr="0035612C">
      <w:rPr>
        <w:b/>
        <w:sz w:val="24"/>
        <w:szCs w:val="24"/>
      </w:rPr>
      <w:t>0</w:t>
    </w:r>
    <w:r w:rsidR="004049EE">
      <w:rPr>
        <w:b/>
        <w:sz w:val="24"/>
        <w:szCs w:val="24"/>
      </w:rPr>
      <w:t>1/01/2019-03/31/19</w:t>
    </w:r>
  </w:p>
  <w:p w:rsidR="00583D54" w:rsidRDefault="003576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49EE"/>
    <w:multiLevelType w:val="hybridMultilevel"/>
    <w:tmpl w:val="E42C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C6C0E"/>
    <w:multiLevelType w:val="hybridMultilevel"/>
    <w:tmpl w:val="2B4E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50"/>
    <w:rsid w:val="00003CAD"/>
    <w:rsid w:val="00030792"/>
    <w:rsid w:val="00040C7F"/>
    <w:rsid w:val="00065570"/>
    <w:rsid w:val="00087259"/>
    <w:rsid w:val="000E7A83"/>
    <w:rsid w:val="001002AD"/>
    <w:rsid w:val="00101305"/>
    <w:rsid w:val="0017025D"/>
    <w:rsid w:val="00170F80"/>
    <w:rsid w:val="00174E3C"/>
    <w:rsid w:val="001E4F92"/>
    <w:rsid w:val="001E53CB"/>
    <w:rsid w:val="001F0A7C"/>
    <w:rsid w:val="001F350C"/>
    <w:rsid w:val="002121A9"/>
    <w:rsid w:val="0021260F"/>
    <w:rsid w:val="002365BA"/>
    <w:rsid w:val="00260950"/>
    <w:rsid w:val="002B35F9"/>
    <w:rsid w:val="002C19D1"/>
    <w:rsid w:val="002D7867"/>
    <w:rsid w:val="00310038"/>
    <w:rsid w:val="00335A9E"/>
    <w:rsid w:val="00352458"/>
    <w:rsid w:val="0035612C"/>
    <w:rsid w:val="0035762B"/>
    <w:rsid w:val="0036501B"/>
    <w:rsid w:val="003670F8"/>
    <w:rsid w:val="00394DA2"/>
    <w:rsid w:val="00395E6B"/>
    <w:rsid w:val="003D30F2"/>
    <w:rsid w:val="003F1F4D"/>
    <w:rsid w:val="004049EE"/>
    <w:rsid w:val="00412418"/>
    <w:rsid w:val="004203FF"/>
    <w:rsid w:val="004633C0"/>
    <w:rsid w:val="004644DB"/>
    <w:rsid w:val="004F3E42"/>
    <w:rsid w:val="00526CDF"/>
    <w:rsid w:val="005663AA"/>
    <w:rsid w:val="00581177"/>
    <w:rsid w:val="00581A32"/>
    <w:rsid w:val="005D3B9A"/>
    <w:rsid w:val="005D59B1"/>
    <w:rsid w:val="00682743"/>
    <w:rsid w:val="0069399F"/>
    <w:rsid w:val="006A5BA2"/>
    <w:rsid w:val="006C0B80"/>
    <w:rsid w:val="006E3B48"/>
    <w:rsid w:val="006E44EF"/>
    <w:rsid w:val="006F6B11"/>
    <w:rsid w:val="00746A2C"/>
    <w:rsid w:val="00793D13"/>
    <w:rsid w:val="007B7BFA"/>
    <w:rsid w:val="007C0B46"/>
    <w:rsid w:val="007D36C4"/>
    <w:rsid w:val="00803B99"/>
    <w:rsid w:val="00844FB0"/>
    <w:rsid w:val="00873A62"/>
    <w:rsid w:val="00887046"/>
    <w:rsid w:val="009142AA"/>
    <w:rsid w:val="00917CC9"/>
    <w:rsid w:val="009507C0"/>
    <w:rsid w:val="009508D3"/>
    <w:rsid w:val="0097515C"/>
    <w:rsid w:val="009818D9"/>
    <w:rsid w:val="009A26BD"/>
    <w:rsid w:val="009A7AF8"/>
    <w:rsid w:val="009E671B"/>
    <w:rsid w:val="009F1F13"/>
    <w:rsid w:val="009F2458"/>
    <w:rsid w:val="00A070E7"/>
    <w:rsid w:val="00A5321A"/>
    <w:rsid w:val="00AB0531"/>
    <w:rsid w:val="00AE06A3"/>
    <w:rsid w:val="00B07370"/>
    <w:rsid w:val="00B604FD"/>
    <w:rsid w:val="00B73C59"/>
    <w:rsid w:val="00BA49E5"/>
    <w:rsid w:val="00BE3DE0"/>
    <w:rsid w:val="00BF062A"/>
    <w:rsid w:val="00C12D72"/>
    <w:rsid w:val="00C26782"/>
    <w:rsid w:val="00C320C8"/>
    <w:rsid w:val="00C465FD"/>
    <w:rsid w:val="00C60221"/>
    <w:rsid w:val="00C86597"/>
    <w:rsid w:val="00CD390D"/>
    <w:rsid w:val="00CD4C65"/>
    <w:rsid w:val="00CF3614"/>
    <w:rsid w:val="00D110FB"/>
    <w:rsid w:val="00D1627B"/>
    <w:rsid w:val="00D52F8A"/>
    <w:rsid w:val="00D61A79"/>
    <w:rsid w:val="00D624A2"/>
    <w:rsid w:val="00DA531C"/>
    <w:rsid w:val="00DB7F28"/>
    <w:rsid w:val="00DD3926"/>
    <w:rsid w:val="00DF2C5C"/>
    <w:rsid w:val="00DF7C77"/>
    <w:rsid w:val="00E145B0"/>
    <w:rsid w:val="00E1466A"/>
    <w:rsid w:val="00EF4EAD"/>
    <w:rsid w:val="00F03644"/>
    <w:rsid w:val="00F03C75"/>
    <w:rsid w:val="00F063F0"/>
    <w:rsid w:val="00F14BBE"/>
    <w:rsid w:val="00F33CA7"/>
    <w:rsid w:val="00F45FD4"/>
    <w:rsid w:val="00F7099D"/>
    <w:rsid w:val="00F76617"/>
    <w:rsid w:val="00F76D56"/>
    <w:rsid w:val="00F8681B"/>
    <w:rsid w:val="00FB7CDB"/>
    <w:rsid w:val="00FC2AB7"/>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8F97"/>
  <w15:chartTrackingRefBased/>
  <w15:docId w15:val="{74A77763-DF90-4DA3-9840-51C33796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950"/>
  </w:style>
  <w:style w:type="paragraph" w:styleId="Footer">
    <w:name w:val="footer"/>
    <w:basedOn w:val="Normal"/>
    <w:link w:val="FooterChar"/>
    <w:uiPriority w:val="99"/>
    <w:unhideWhenUsed/>
    <w:rsid w:val="00260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950"/>
  </w:style>
  <w:style w:type="paragraph" w:styleId="NoSpacing">
    <w:name w:val="No Spacing"/>
    <w:uiPriority w:val="1"/>
    <w:qFormat/>
    <w:rsid w:val="00260950"/>
    <w:pPr>
      <w:spacing w:after="0" w:line="240" w:lineRule="auto"/>
    </w:pPr>
  </w:style>
  <w:style w:type="table" w:styleId="TableGrid">
    <w:name w:val="Table Grid"/>
    <w:basedOn w:val="TableNormal"/>
    <w:uiPriority w:val="39"/>
    <w:rsid w:val="0026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30F2"/>
    <w:pPr>
      <w:ind w:left="720"/>
      <w:contextualSpacing/>
    </w:pPr>
  </w:style>
  <w:style w:type="character" w:styleId="Hyperlink">
    <w:name w:val="Hyperlink"/>
    <w:basedOn w:val="DefaultParagraphFont"/>
    <w:uiPriority w:val="99"/>
    <w:unhideWhenUsed/>
    <w:rsid w:val="00D61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150">
      <w:bodyDiv w:val="1"/>
      <w:marLeft w:val="0"/>
      <w:marRight w:val="0"/>
      <w:marTop w:val="0"/>
      <w:marBottom w:val="0"/>
      <w:divBdr>
        <w:top w:val="none" w:sz="0" w:space="0" w:color="auto"/>
        <w:left w:val="none" w:sz="0" w:space="0" w:color="auto"/>
        <w:bottom w:val="none" w:sz="0" w:space="0" w:color="auto"/>
        <w:right w:val="none" w:sz="0" w:space="0" w:color="auto"/>
      </w:divBdr>
    </w:div>
    <w:div w:id="246572519">
      <w:bodyDiv w:val="1"/>
      <w:marLeft w:val="0"/>
      <w:marRight w:val="0"/>
      <w:marTop w:val="0"/>
      <w:marBottom w:val="0"/>
      <w:divBdr>
        <w:top w:val="none" w:sz="0" w:space="0" w:color="auto"/>
        <w:left w:val="none" w:sz="0" w:space="0" w:color="auto"/>
        <w:bottom w:val="none" w:sz="0" w:space="0" w:color="auto"/>
        <w:right w:val="none" w:sz="0" w:space="0" w:color="auto"/>
      </w:divBdr>
    </w:div>
    <w:div w:id="350836147">
      <w:bodyDiv w:val="1"/>
      <w:marLeft w:val="0"/>
      <w:marRight w:val="0"/>
      <w:marTop w:val="0"/>
      <w:marBottom w:val="0"/>
      <w:divBdr>
        <w:top w:val="none" w:sz="0" w:space="0" w:color="auto"/>
        <w:left w:val="none" w:sz="0" w:space="0" w:color="auto"/>
        <w:bottom w:val="none" w:sz="0" w:space="0" w:color="auto"/>
        <w:right w:val="none" w:sz="0" w:space="0" w:color="auto"/>
      </w:divBdr>
    </w:div>
    <w:div w:id="547566250">
      <w:bodyDiv w:val="1"/>
      <w:marLeft w:val="0"/>
      <w:marRight w:val="0"/>
      <w:marTop w:val="0"/>
      <w:marBottom w:val="0"/>
      <w:divBdr>
        <w:top w:val="none" w:sz="0" w:space="0" w:color="auto"/>
        <w:left w:val="none" w:sz="0" w:space="0" w:color="auto"/>
        <w:bottom w:val="none" w:sz="0" w:space="0" w:color="auto"/>
        <w:right w:val="none" w:sz="0" w:space="0" w:color="auto"/>
      </w:divBdr>
    </w:div>
    <w:div w:id="902759024">
      <w:bodyDiv w:val="1"/>
      <w:marLeft w:val="0"/>
      <w:marRight w:val="0"/>
      <w:marTop w:val="0"/>
      <w:marBottom w:val="0"/>
      <w:divBdr>
        <w:top w:val="none" w:sz="0" w:space="0" w:color="auto"/>
        <w:left w:val="none" w:sz="0" w:space="0" w:color="auto"/>
        <w:bottom w:val="none" w:sz="0" w:space="0" w:color="auto"/>
        <w:right w:val="none" w:sz="0" w:space="0" w:color="auto"/>
      </w:divBdr>
    </w:div>
    <w:div w:id="1115253092">
      <w:bodyDiv w:val="1"/>
      <w:marLeft w:val="0"/>
      <w:marRight w:val="0"/>
      <w:marTop w:val="0"/>
      <w:marBottom w:val="0"/>
      <w:divBdr>
        <w:top w:val="none" w:sz="0" w:space="0" w:color="auto"/>
        <w:left w:val="none" w:sz="0" w:space="0" w:color="auto"/>
        <w:bottom w:val="none" w:sz="0" w:space="0" w:color="auto"/>
        <w:right w:val="none" w:sz="0" w:space="0" w:color="auto"/>
      </w:divBdr>
    </w:div>
    <w:div w:id="1301886808">
      <w:bodyDiv w:val="1"/>
      <w:marLeft w:val="0"/>
      <w:marRight w:val="0"/>
      <w:marTop w:val="0"/>
      <w:marBottom w:val="0"/>
      <w:divBdr>
        <w:top w:val="none" w:sz="0" w:space="0" w:color="auto"/>
        <w:left w:val="none" w:sz="0" w:space="0" w:color="auto"/>
        <w:bottom w:val="none" w:sz="0" w:space="0" w:color="auto"/>
        <w:right w:val="none" w:sz="0" w:space="0" w:color="auto"/>
      </w:divBdr>
    </w:div>
    <w:div w:id="1365984784">
      <w:bodyDiv w:val="1"/>
      <w:marLeft w:val="0"/>
      <w:marRight w:val="0"/>
      <w:marTop w:val="0"/>
      <w:marBottom w:val="0"/>
      <w:divBdr>
        <w:top w:val="none" w:sz="0" w:space="0" w:color="auto"/>
        <w:left w:val="none" w:sz="0" w:space="0" w:color="auto"/>
        <w:bottom w:val="none" w:sz="0" w:space="0" w:color="auto"/>
        <w:right w:val="none" w:sz="0" w:space="0" w:color="auto"/>
      </w:divBdr>
    </w:div>
    <w:div w:id="1450541030">
      <w:bodyDiv w:val="1"/>
      <w:marLeft w:val="0"/>
      <w:marRight w:val="0"/>
      <w:marTop w:val="0"/>
      <w:marBottom w:val="0"/>
      <w:divBdr>
        <w:top w:val="none" w:sz="0" w:space="0" w:color="auto"/>
        <w:left w:val="none" w:sz="0" w:space="0" w:color="auto"/>
        <w:bottom w:val="none" w:sz="0" w:space="0" w:color="auto"/>
        <w:right w:val="none" w:sz="0" w:space="0" w:color="auto"/>
      </w:divBdr>
    </w:div>
    <w:div w:id="1696270842">
      <w:bodyDiv w:val="1"/>
      <w:marLeft w:val="0"/>
      <w:marRight w:val="0"/>
      <w:marTop w:val="0"/>
      <w:marBottom w:val="0"/>
      <w:divBdr>
        <w:top w:val="none" w:sz="0" w:space="0" w:color="auto"/>
        <w:left w:val="none" w:sz="0" w:space="0" w:color="auto"/>
        <w:bottom w:val="none" w:sz="0" w:space="0" w:color="auto"/>
        <w:right w:val="none" w:sz="0" w:space="0" w:color="auto"/>
      </w:divBdr>
    </w:div>
    <w:div w:id="1814523599">
      <w:bodyDiv w:val="1"/>
      <w:marLeft w:val="0"/>
      <w:marRight w:val="0"/>
      <w:marTop w:val="0"/>
      <w:marBottom w:val="0"/>
      <w:divBdr>
        <w:top w:val="none" w:sz="0" w:space="0" w:color="auto"/>
        <w:left w:val="none" w:sz="0" w:space="0" w:color="auto"/>
        <w:bottom w:val="none" w:sz="0" w:space="0" w:color="auto"/>
        <w:right w:val="none" w:sz="0" w:space="0" w:color="auto"/>
      </w:divBdr>
    </w:div>
    <w:div w:id="1816801013">
      <w:bodyDiv w:val="1"/>
      <w:marLeft w:val="0"/>
      <w:marRight w:val="0"/>
      <w:marTop w:val="0"/>
      <w:marBottom w:val="0"/>
      <w:divBdr>
        <w:top w:val="none" w:sz="0" w:space="0" w:color="auto"/>
        <w:left w:val="none" w:sz="0" w:space="0" w:color="auto"/>
        <w:bottom w:val="none" w:sz="0" w:space="0" w:color="auto"/>
        <w:right w:val="none" w:sz="0" w:space="0" w:color="auto"/>
      </w:divBdr>
      <w:divsChild>
        <w:div w:id="1544513816">
          <w:marLeft w:val="0"/>
          <w:marRight w:val="0"/>
          <w:marTop w:val="0"/>
          <w:marBottom w:val="0"/>
          <w:divBdr>
            <w:top w:val="none" w:sz="0" w:space="0" w:color="auto"/>
            <w:left w:val="none" w:sz="0" w:space="0" w:color="auto"/>
            <w:bottom w:val="none" w:sz="0" w:space="0" w:color="auto"/>
            <w:right w:val="none" w:sz="0" w:space="0" w:color="auto"/>
          </w:divBdr>
        </w:div>
      </w:divsChild>
    </w:div>
    <w:div w:id="1826505437">
      <w:bodyDiv w:val="1"/>
      <w:marLeft w:val="0"/>
      <w:marRight w:val="0"/>
      <w:marTop w:val="0"/>
      <w:marBottom w:val="0"/>
      <w:divBdr>
        <w:top w:val="none" w:sz="0" w:space="0" w:color="auto"/>
        <w:left w:val="none" w:sz="0" w:space="0" w:color="auto"/>
        <w:bottom w:val="none" w:sz="0" w:space="0" w:color="auto"/>
        <w:right w:val="none" w:sz="0" w:space="0" w:color="auto"/>
      </w:divBdr>
    </w:div>
    <w:div w:id="1863863061">
      <w:bodyDiv w:val="1"/>
      <w:marLeft w:val="0"/>
      <w:marRight w:val="0"/>
      <w:marTop w:val="0"/>
      <w:marBottom w:val="0"/>
      <w:divBdr>
        <w:top w:val="none" w:sz="0" w:space="0" w:color="auto"/>
        <w:left w:val="none" w:sz="0" w:space="0" w:color="auto"/>
        <w:bottom w:val="none" w:sz="0" w:space="0" w:color="auto"/>
        <w:right w:val="none" w:sz="0" w:space="0" w:color="auto"/>
      </w:divBdr>
    </w:div>
    <w:div w:id="1879388612">
      <w:bodyDiv w:val="1"/>
      <w:marLeft w:val="0"/>
      <w:marRight w:val="0"/>
      <w:marTop w:val="0"/>
      <w:marBottom w:val="0"/>
      <w:divBdr>
        <w:top w:val="none" w:sz="0" w:space="0" w:color="auto"/>
        <w:left w:val="none" w:sz="0" w:space="0" w:color="auto"/>
        <w:bottom w:val="none" w:sz="0" w:space="0" w:color="auto"/>
        <w:right w:val="none" w:sz="0" w:space="0" w:color="auto"/>
      </w:divBdr>
    </w:div>
    <w:div w:id="1932422700">
      <w:bodyDiv w:val="1"/>
      <w:marLeft w:val="0"/>
      <w:marRight w:val="0"/>
      <w:marTop w:val="0"/>
      <w:marBottom w:val="0"/>
      <w:divBdr>
        <w:top w:val="none" w:sz="0" w:space="0" w:color="auto"/>
        <w:left w:val="none" w:sz="0" w:space="0" w:color="auto"/>
        <w:bottom w:val="none" w:sz="0" w:space="0" w:color="auto"/>
        <w:right w:val="none" w:sz="0" w:space="0" w:color="auto"/>
      </w:divBdr>
    </w:div>
    <w:div w:id="1968587788">
      <w:bodyDiv w:val="1"/>
      <w:marLeft w:val="0"/>
      <w:marRight w:val="0"/>
      <w:marTop w:val="0"/>
      <w:marBottom w:val="0"/>
      <w:divBdr>
        <w:top w:val="none" w:sz="0" w:space="0" w:color="auto"/>
        <w:left w:val="none" w:sz="0" w:space="0" w:color="auto"/>
        <w:bottom w:val="none" w:sz="0" w:space="0" w:color="auto"/>
        <w:right w:val="none" w:sz="0" w:space="0" w:color="auto"/>
      </w:divBdr>
    </w:div>
    <w:div w:id="1978532070">
      <w:bodyDiv w:val="1"/>
      <w:marLeft w:val="0"/>
      <w:marRight w:val="0"/>
      <w:marTop w:val="0"/>
      <w:marBottom w:val="0"/>
      <w:divBdr>
        <w:top w:val="none" w:sz="0" w:space="0" w:color="auto"/>
        <w:left w:val="none" w:sz="0" w:space="0" w:color="auto"/>
        <w:bottom w:val="none" w:sz="0" w:space="0" w:color="auto"/>
        <w:right w:val="none" w:sz="0" w:space="0" w:color="auto"/>
      </w:divBdr>
    </w:div>
    <w:div w:id="2106339658">
      <w:bodyDiv w:val="1"/>
      <w:marLeft w:val="0"/>
      <w:marRight w:val="0"/>
      <w:marTop w:val="0"/>
      <w:marBottom w:val="0"/>
      <w:divBdr>
        <w:top w:val="none" w:sz="0" w:space="0" w:color="auto"/>
        <w:left w:val="none" w:sz="0" w:space="0" w:color="auto"/>
        <w:bottom w:val="none" w:sz="0" w:space="0" w:color="auto"/>
        <w:right w:val="none" w:sz="0" w:space="0" w:color="auto"/>
      </w:divBdr>
    </w:div>
    <w:div w:id="21330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masternaturali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nemasternaturali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21255.A89087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BB12-2E11-44CB-B2F9-73E6F28D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Jones</dc:creator>
  <cp:keywords/>
  <dc:description/>
  <cp:lastModifiedBy>Matthew Jones</cp:lastModifiedBy>
  <cp:revision>8</cp:revision>
  <cp:lastPrinted>2018-01-17T15:54:00Z</cp:lastPrinted>
  <dcterms:created xsi:type="dcterms:W3CDTF">2019-01-22T19:59:00Z</dcterms:created>
  <dcterms:modified xsi:type="dcterms:W3CDTF">2019-04-18T03:19:00Z</dcterms:modified>
</cp:coreProperties>
</file>